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comgrelha"/>
        <w:tblW w:w="10081" w:type="dxa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2"/>
        <w:gridCol w:w="4269"/>
      </w:tblGrid>
      <w:tr w:rsidR="00CC4092" w:rsidTr="0080166F">
        <w:tc>
          <w:tcPr>
            <w:tcW w:w="5812" w:type="dxa"/>
          </w:tcPr>
          <w:p w:rsidR="00CC4092" w:rsidRDefault="004C3D1C" w:rsidP="001768E2">
            <w:pPr>
              <w:tabs>
                <w:tab w:val="left" w:pos="5420"/>
              </w:tabs>
            </w:pPr>
            <w:r w:rsidRPr="001D07BD">
              <w:rPr>
                <w:rFonts w:ascii="Arial" w:hAnsi="Arial" w:cs="Arial"/>
                <w:noProof/>
                <w:color w:val="000000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E61F73" wp14:editId="1C516355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-38734</wp:posOffset>
                      </wp:positionV>
                      <wp:extent cx="1504950" cy="571500"/>
                      <wp:effectExtent l="0" t="0" r="0" b="0"/>
                      <wp:wrapNone/>
                      <wp:docPr id="307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04950" cy="5715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7945" w:rsidRDefault="006C7945" w:rsidP="006C7945">
                                  <w:r>
                                    <w:rPr>
                                      <w:noProof/>
                                      <w:lang w:eastAsia="pt-PT"/>
                                    </w:rPr>
                                    <w:drawing>
                                      <wp:inline distT="0" distB="0" distL="0" distR="0" wp14:anchorId="49E41A90" wp14:editId="4EDBD4C3">
                                        <wp:extent cx="1200150" cy="463694"/>
                                        <wp:effectExtent l="0" t="0" r="0" b="0"/>
                                        <wp:docPr id="11" name="Imagem 11" descr="\\s0204fpsa\users\as196716\Ambiente de trabalho\LOGO DRE-PNG.png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3" descr="\\s0204fpsa\users\as196716\Ambiente de trabalho\LOGO DRE-PNG.png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7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1210994" cy="46788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9E61F7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ixa de Texto 2" o:spid="_x0000_s1026" type="#_x0000_t202" style="position:absolute;margin-left:-10.25pt;margin-top:-3.05pt;width:118.5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" filled="f" stroked="f">
                      <v:textbox>
                        <w:txbxContent>
                          <w:p w:rsidR="006C7945" w:rsidRDefault="006C7945" w:rsidP="006C7945">
                            <w:r>
                              <w:rPr>
                                <w:noProof/>
                                <w:lang w:eastAsia="pt-PT"/>
                              </w:rPr>
                              <w:drawing>
                                <wp:inline distT="0" distB="0" distL="0" distR="0" wp14:anchorId="49E41A90" wp14:editId="4EDBD4C3">
                                  <wp:extent cx="1200150" cy="463694"/>
                                  <wp:effectExtent l="0" t="0" r="0" b="0"/>
                                  <wp:docPr id="11" name="Imagem 11" descr="\\s0204fpsa\users\as196716\Ambiente de trabalho\LOGO DRE-PNG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\\s0204fpsa\users\as196716\Ambiente de trabalho\LOGO DRE-PNG.pn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0994" cy="46788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C2ECA">
              <w:rPr>
                <w:noProof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B3E771E" wp14:editId="466C758B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482600</wp:posOffset>
                      </wp:positionV>
                      <wp:extent cx="1114425" cy="219075"/>
                      <wp:effectExtent l="0" t="0" r="0" b="0"/>
                      <wp:wrapNone/>
                      <wp:docPr id="21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14425" cy="219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C2ECA" w:rsidRDefault="001C2ECA" w:rsidP="001C2ECA"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  <w:lang w:val="en-GB"/>
                                    </w:rPr>
                                    <w:t>Correio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  <w:lang w:val="en-GB"/>
                                    </w:rPr>
                                    <w:t xml:space="preserve"> </w:t>
                                  </w:r>
                                  <w:r w:rsidRPr="00EB014F">
                                    <w:rPr>
                                      <w:rFonts w:ascii="Arial" w:hAnsi="Arial" w:cs="Arial"/>
                                      <w:b/>
                                      <w:i/>
                                      <w:color w:val="000080"/>
                                      <w:sz w:val="16"/>
                                      <w:szCs w:val="16"/>
                                    </w:rPr>
                                    <w:t>Eletrónico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3E771E" id="_x0000_s1027" type="#_x0000_t202" style="position:absolute;margin-left:57.2pt;margin-top:38pt;width:87.7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" filled="f" stroked="f">
                      <v:textbox>
                        <w:txbxContent>
                          <w:p w:rsidR="001C2ECA" w:rsidRDefault="001C2ECA" w:rsidP="001C2ECA"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  <w:lang w:val="en-GB"/>
                              </w:rPr>
                              <w:t>Correio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  <w:lang w:val="en-GB"/>
                              </w:rPr>
                              <w:t xml:space="preserve"> </w:t>
                            </w:r>
                            <w:r w:rsidRPr="00EB014F">
                              <w:rPr>
                                <w:rFonts w:ascii="Arial" w:hAnsi="Arial" w:cs="Arial"/>
                                <w:b/>
                                <w:i/>
                                <w:color w:val="000080"/>
                                <w:sz w:val="16"/>
                                <w:szCs w:val="16"/>
                              </w:rPr>
                              <w:t>Eletrónico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C7945" w:rsidRPr="00EC6236">
              <w:rPr>
                <w:rFonts w:ascii="Arial" w:hAnsi="Arial" w:cs="Arial"/>
                <w:noProof/>
                <w:color w:val="000000"/>
                <w:lang w:eastAsia="pt-P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8DD20D5" wp14:editId="5641740E">
                      <wp:simplePos x="0" y="0"/>
                      <wp:positionH relativeFrom="column">
                        <wp:posOffset>1224915</wp:posOffset>
                      </wp:positionH>
                      <wp:positionV relativeFrom="paragraph">
                        <wp:posOffset>-203200</wp:posOffset>
                      </wp:positionV>
                      <wp:extent cx="1553209" cy="975359"/>
                      <wp:effectExtent l="0" t="0" r="0" b="0"/>
                      <wp:wrapNone/>
                      <wp:docPr id="2" name="Caixa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53209" cy="97535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C7945" w:rsidRDefault="006C7945" w:rsidP="006C7945">
                                  <w:r>
                                    <w:rPr>
                                      <w:noProof/>
                                      <w:color w:val="1F497D"/>
                                      <w:lang w:eastAsia="pt-PT"/>
                                    </w:rPr>
                                    <w:drawing>
                                      <wp:inline distT="0" distB="0" distL="0" distR="0" wp14:anchorId="550E3827" wp14:editId="1D8D0EA8">
                                        <wp:extent cx="895350" cy="638175"/>
                                        <wp:effectExtent l="0" t="0" r="0" b="9525"/>
                                        <wp:docPr id="12" name="Imagem 12" descr="cid:image004.jpg@01D1486E.23BDD1A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 descr="cid:image004.jpg@01D1486E.23BDD1A0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9" r:link="rId10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895350" cy="638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78DD20D5" id="_x0000_s1028" type="#_x0000_t202" style="position:absolute;margin-left:96.45pt;margin-top:-16pt;width:122.3pt;height:76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" filled="f" stroked="f">
                      <v:textbox style="mso-fit-shape-to-text:t">
                        <w:txbxContent>
                          <w:p w:rsidR="006C7945" w:rsidRDefault="006C7945" w:rsidP="006C7945">
                            <w:r>
                              <w:rPr>
                                <w:noProof/>
                                <w:color w:val="1F497D"/>
                                <w:lang w:eastAsia="pt-PT"/>
                              </w:rPr>
                              <w:drawing>
                                <wp:inline distT="0" distB="0" distL="0" distR="0" wp14:anchorId="550E3827" wp14:editId="1D8D0EA8">
                                  <wp:extent cx="895350" cy="638175"/>
                                  <wp:effectExtent l="0" t="0" r="0" b="9525"/>
                                  <wp:docPr id="12" name="Imagem 12" descr="cid:image004.jpg@01D1486E.23BDD1A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id:image004.jpg@01D1486E.23BDD1A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 r:link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95350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269" w:type="dxa"/>
          </w:tcPr>
          <w:p w:rsidR="00CC4092" w:rsidRDefault="00C72BA9" w:rsidP="00314BC7">
            <w:pPr>
              <w:spacing w:line="360" w:lineRule="auto"/>
              <w:ind w:left="-102" w:right="-1"/>
            </w:pPr>
            <w:r>
              <w:rPr>
                <w:rFonts w:ascii="Arial" w:hAnsi="Arial" w:cs="Arial"/>
                <w:b/>
                <w:sz w:val="18"/>
                <w:szCs w:val="18"/>
              </w:rPr>
              <w:br/>
              <w:t xml:space="preserve"> </w:t>
            </w:r>
            <w:r w:rsidR="00F13453">
              <w:rPr>
                <w:rFonts w:ascii="Arial" w:hAnsi="Arial" w:cs="Arial"/>
                <w:b/>
                <w:sz w:val="18"/>
                <w:szCs w:val="18"/>
              </w:rPr>
              <w:t>Todos os Serviços Dependentes</w:t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  <w:r>
              <w:rPr>
                <w:rFonts w:ascii="Arial" w:hAnsi="Arial" w:cs="Arial"/>
                <w:b/>
                <w:sz w:val="18"/>
                <w:szCs w:val="18"/>
              </w:rPr>
              <w:br/>
            </w:r>
          </w:p>
        </w:tc>
      </w:tr>
    </w:tbl>
    <w:p w:rsidR="00CC4092" w:rsidRDefault="00CC4092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283596" w:rsidP="00CC4092">
      <w:pPr>
        <w:spacing w:after="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MAIL-CIRCULAR</w:t>
      </w:r>
    </w:p>
    <w:p w:rsidR="004C3D1C" w:rsidRDefault="004C3D1C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tbl>
      <w:tblPr>
        <w:tblStyle w:val="Tabelacomgrelh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</w:tblBorders>
        <w:shd w:val="clear" w:color="auto" w:fill="EDEDED" w:themeFill="accent3" w:themeFillTint="33"/>
        <w:tblLook w:val="04A0" w:firstRow="1" w:lastRow="0" w:firstColumn="1" w:lastColumn="0" w:noHBand="0" w:noVBand="1"/>
      </w:tblPr>
      <w:tblGrid>
        <w:gridCol w:w="1794"/>
        <w:gridCol w:w="3350"/>
        <w:gridCol w:w="717"/>
        <w:gridCol w:w="4345"/>
      </w:tblGrid>
      <w:tr w:rsidR="00F17E87" w:rsidTr="0080166F">
        <w:tc>
          <w:tcPr>
            <w:tcW w:w="1809" w:type="dxa"/>
            <w:tcBorders>
              <w:top w:val="single" w:sz="4" w:space="0" w:color="auto"/>
              <w:bottom w:val="nil"/>
              <w:right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Sua Referência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Sua Comunicação de</w:t>
            </w:r>
          </w:p>
        </w:tc>
        <w:tc>
          <w:tcPr>
            <w:tcW w:w="5143" w:type="dxa"/>
            <w:gridSpan w:val="2"/>
            <w:tcBorders>
              <w:bottom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ossa 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t>Ref</w:t>
            </w: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erência</w:t>
            </w:r>
          </w:p>
        </w:tc>
      </w:tr>
      <w:tr w:rsidR="00F17E87" w:rsidTr="0080166F">
        <w:tc>
          <w:tcPr>
            <w:tcW w:w="1809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instrText xml:space="preserve"> FORMTEXT </w:instrTex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separate"/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end"/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F17E87" w:rsidP="003404F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instrText xml:space="preserve"> FORMTEXT </w:instrTex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separate"/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noProof/>
                <w:color w:val="000080"/>
                <w:sz w:val="20"/>
                <w:szCs w:val="20"/>
              </w:rPr>
              <w:t> </w:t>
            </w:r>
            <w:r w:rsidRPr="00391E28">
              <w:rPr>
                <w:rFonts w:ascii="Arial" w:hAnsi="Arial" w:cs="Arial"/>
                <w:b/>
                <w:color w:val="000080"/>
                <w:sz w:val="20"/>
                <w:szCs w:val="20"/>
              </w:rPr>
              <w:fldChar w:fldCharType="end"/>
            </w:r>
          </w:p>
        </w:tc>
        <w:tc>
          <w:tcPr>
            <w:tcW w:w="717" w:type="dxa"/>
            <w:tcBorders>
              <w:top w:val="nil"/>
              <w:bottom w:val="nil"/>
              <w:right w:val="nil"/>
            </w:tcBorders>
            <w:shd w:val="clear" w:color="auto" w:fill="EDEDED" w:themeFill="accent3" w:themeFillTint="33"/>
          </w:tcPr>
          <w:p w:rsidR="00F17E87" w:rsidRPr="00F17E87" w:rsidRDefault="00F17E87" w:rsidP="00F17E87">
            <w:pPr>
              <w:spacing w:before="80"/>
              <w:rPr>
                <w:rFonts w:ascii="Arial" w:hAnsi="Arial" w:cs="Arial"/>
                <w:b/>
                <w:color w:val="00008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>Nº.</w:t>
            </w:r>
          </w:p>
        </w:tc>
        <w:tc>
          <w:tcPr>
            <w:tcW w:w="4426" w:type="dxa"/>
            <w:tcBorders>
              <w:top w:val="nil"/>
              <w:left w:val="nil"/>
              <w:bottom w:val="nil"/>
            </w:tcBorders>
            <w:shd w:val="clear" w:color="auto" w:fill="EDEDED" w:themeFill="accent3" w:themeFillTint="33"/>
          </w:tcPr>
          <w:p w:rsidR="00F17E87" w:rsidRDefault="00F13453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sz w:val="20"/>
                <w:szCs w:val="20"/>
              </w:rPr>
              <w:t>MAIL-S-DRE/2016/6616</w:t>
            </w:r>
          </w:p>
        </w:tc>
      </w:tr>
      <w:tr w:rsidR="00F17E87" w:rsidTr="0080166F">
        <w:tc>
          <w:tcPr>
            <w:tcW w:w="1809" w:type="dxa"/>
            <w:tcBorders>
              <w:top w:val="nil"/>
              <w:bottom w:val="single" w:sz="4" w:space="0" w:color="auto"/>
              <w:right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17" w:type="dxa"/>
            <w:tcBorders>
              <w:top w:val="nil"/>
              <w:bottom w:val="single" w:sz="4" w:space="0" w:color="auto"/>
              <w:right w:val="nil"/>
            </w:tcBorders>
            <w:shd w:val="clear" w:color="auto" w:fill="EDEDED" w:themeFill="accent3" w:themeFillTint="33"/>
          </w:tcPr>
          <w:p w:rsidR="00F17E87" w:rsidRDefault="00F17E87" w:rsidP="00CC4092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80"/>
                <w:sz w:val="20"/>
                <w:szCs w:val="20"/>
              </w:rPr>
              <w:t xml:space="preserve">Proc.  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4" w:space="0" w:color="auto"/>
            </w:tcBorders>
            <w:shd w:val="clear" w:color="auto" w:fill="EDEDED" w:themeFill="accent3" w:themeFillTint="33"/>
          </w:tcPr>
          <w:p w:rsidR="00F17E87" w:rsidRPr="004E35DE" w:rsidRDefault="00F13453" w:rsidP="00CC4092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DSRH-DGPD</w:t>
            </w:r>
            <w:r w:rsidR="000E7AD8" w:rsidRPr="004E35DE">
              <w:rPr>
                <w:rFonts w:cstheme="minorHAnsi"/>
                <w:sz w:val="20"/>
                <w:szCs w:val="20"/>
              </w:rPr>
              <w:t>/</w:t>
            </w:r>
            <w:bookmarkStart w:id="0" w:name="CARD_CLASSIFICATION"/>
            <w:r w:rsidR="000E7AD8" w:rsidRPr="004E35DE">
              <w:rPr>
                <w:rFonts w:cstheme="minorHAnsi"/>
                <w:sz w:val="20"/>
                <w:szCs w:val="20"/>
              </w:rPr>
              <w:fldChar w:fldCharType="begin">
                <w:ffData>
                  <w:name w:val="CARD_CLASSIFICATION"/>
                  <w:enabled/>
                  <w:calcOnExit w:val="0"/>
                  <w:statusText w:type="text" w:val="00.26"/>
                  <w:textInput/>
                </w:ffData>
              </w:fldChar>
            </w:r>
            <w:r w:rsidR="000E7AD8" w:rsidRPr="004E35DE">
              <w:rPr>
                <w:rFonts w:cstheme="minorHAnsi"/>
                <w:sz w:val="20"/>
                <w:szCs w:val="20"/>
              </w:rPr>
              <w:instrText xml:space="preserve"> FORMTEXT </w:instrText>
            </w:r>
            <w:r w:rsidR="000E7AD8" w:rsidRPr="004E35DE">
              <w:rPr>
                <w:rFonts w:cstheme="minorHAnsi"/>
                <w:sz w:val="20"/>
                <w:szCs w:val="20"/>
              </w:rPr>
            </w:r>
            <w:r w:rsidR="000E7AD8" w:rsidRPr="004E35DE">
              <w:rPr>
                <w:rFonts w:cstheme="minorHAnsi"/>
                <w:sz w:val="20"/>
                <w:szCs w:val="20"/>
              </w:rPr>
              <w:fldChar w:fldCharType="separate"/>
            </w:r>
            <w:r>
              <w:rPr>
                <w:rFonts w:cstheme="minorHAnsi"/>
                <w:sz w:val="20"/>
                <w:szCs w:val="20"/>
              </w:rPr>
              <w:t>00.26</w:t>
            </w:r>
            <w:bookmarkEnd w:id="0"/>
            <w:r w:rsidR="000E7AD8" w:rsidRPr="004E35DE">
              <w:rPr>
                <w:rFonts w:cstheme="minorHAnsi"/>
                <w:sz w:val="20"/>
                <w:szCs w:val="20"/>
              </w:rPr>
              <w:fldChar w:fldCharType="end"/>
            </w:r>
          </w:p>
        </w:tc>
      </w:tr>
    </w:tbl>
    <w:p w:rsidR="00F17E87" w:rsidRDefault="00F17E87" w:rsidP="00CC4092">
      <w:pPr>
        <w:spacing w:after="0"/>
        <w:rPr>
          <w:rFonts w:ascii="Arial" w:hAnsi="Arial" w:cs="Arial"/>
          <w:b/>
          <w:sz w:val="16"/>
          <w:szCs w:val="16"/>
        </w:rPr>
      </w:pPr>
    </w:p>
    <w:p w:rsidR="00CC4092" w:rsidRPr="00CC4092" w:rsidRDefault="00CC4092" w:rsidP="00CC4092">
      <w:pPr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Tabelacomgrelha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29"/>
        <w:gridCol w:w="9327"/>
      </w:tblGrid>
      <w:tr w:rsidR="00CC4092" w:rsidTr="00F61B80">
        <w:tc>
          <w:tcPr>
            <w:tcW w:w="1129" w:type="dxa"/>
          </w:tcPr>
          <w:p w:rsidR="00CC4092" w:rsidRDefault="00CC4092">
            <w:r w:rsidRPr="00C03B51">
              <w:rPr>
                <w:rFonts w:cs="Arial"/>
                <w:b/>
                <w:sz w:val="24"/>
                <w:szCs w:val="24"/>
                <w:lang w:eastAsia="pt-PT"/>
              </w:rPr>
              <w:t>Assunto:</w:t>
            </w:r>
          </w:p>
        </w:tc>
        <w:tc>
          <w:tcPr>
            <w:tcW w:w="9327" w:type="dxa"/>
          </w:tcPr>
          <w:p w:rsidR="00CC4092" w:rsidRPr="00D74889" w:rsidRDefault="00F13453" w:rsidP="00B77C49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Período probatório e período de acompanhamento científico e pedagógico</w:t>
            </w:r>
          </w:p>
        </w:tc>
      </w:tr>
      <w:tr w:rsidR="00332488" w:rsidTr="00F61B8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32488" w:rsidRDefault="00332488" w:rsidP="00332488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83596" w:rsidRPr="00283596" w:rsidRDefault="00283596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596">
              <w:rPr>
                <w:rFonts w:ascii="Arial" w:hAnsi="Arial" w:cs="Arial"/>
                <w:sz w:val="20"/>
                <w:szCs w:val="20"/>
              </w:rPr>
              <w:t>Na sequência das alterações introduzidas pela entrada em vigor do Decreto Legislativo Regional nº 25/2015/A de 17 de dezembro, que altera e republica o Estatuto da Carreira Docente na Região Autónoma dos Açores, e conforme estabelecido no artigo 49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283596">
              <w:rPr>
                <w:rFonts w:ascii="Arial" w:hAnsi="Arial" w:cs="Arial"/>
                <w:sz w:val="20"/>
                <w:szCs w:val="20"/>
              </w:rPr>
              <w:t>º, durante o período probatório (que corresponde ao primeiro ano no exercício de funções docentes, em regime de contrato por tempo indeterminado) e o período de acompanhamento (que ocorre nos dois primeiros anos completos de exercício de funções docentes, em regime de contrato a termo resolutivo) todos os docentes deverão ser acompanhados e apoiados, nos planos pedagógico e científico, por um professor com vínculo definitivo à respetiva unidade orgânica, nos termos definidos no mesmo artigo, ficando impossibilitados de acumular outras funções públicas ou privadas.</w:t>
            </w:r>
          </w:p>
          <w:p w:rsidR="00283596" w:rsidRPr="00283596" w:rsidRDefault="00283596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596">
              <w:rPr>
                <w:rFonts w:ascii="Arial" w:hAnsi="Arial" w:cs="Arial"/>
                <w:sz w:val="20"/>
                <w:szCs w:val="20"/>
              </w:rPr>
              <w:t>O período de acompanhamento dos docentes contratados a termo resolutivo é efetuado nas vertentes científica, pedagógica e na integração no contexto da escola.</w:t>
            </w:r>
          </w:p>
          <w:p w:rsidR="00283596" w:rsidRPr="00283596" w:rsidRDefault="00283596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596">
              <w:rPr>
                <w:rFonts w:ascii="Arial" w:hAnsi="Arial" w:cs="Arial"/>
                <w:sz w:val="20"/>
                <w:szCs w:val="20"/>
              </w:rPr>
              <w:t>A componente não letiva de estabelecimento dos docentes em período probatório e em situação de acompanhamento científico e pedagógico, quando necessário, fica adstrita, designadamente, à frequência de ações de formação, assistência a aulas de outros docentes ou à realização de trabalhos de grupo que forem indicados pelo professor orientador ou acompanhante, respetivamente.</w:t>
            </w:r>
          </w:p>
          <w:p w:rsidR="00283596" w:rsidRPr="00283596" w:rsidRDefault="00283596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596">
              <w:rPr>
                <w:rFonts w:ascii="Arial" w:hAnsi="Arial" w:cs="Arial"/>
                <w:sz w:val="20"/>
                <w:szCs w:val="20"/>
              </w:rPr>
              <w:t>Relembra-se, ainda, que os docentes em período probatório e em período de acompanhamento deverão auferir pelo índice remuneratório estabelecido no Anexo I do ECDRAA, a saber:</w:t>
            </w:r>
          </w:p>
          <w:p w:rsidR="00283596" w:rsidRPr="00283596" w:rsidRDefault="00283596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596">
              <w:rPr>
                <w:rFonts w:ascii="Arial" w:hAnsi="Arial" w:cs="Arial"/>
                <w:sz w:val="20"/>
                <w:szCs w:val="20"/>
              </w:rPr>
              <w:t>Ano probatório (Licenciado) – Índice 151</w:t>
            </w:r>
            <w:r w:rsidR="009D610E">
              <w:rPr>
                <w:rFonts w:ascii="Arial" w:hAnsi="Arial" w:cs="Arial"/>
                <w:sz w:val="20"/>
                <w:szCs w:val="20"/>
              </w:rPr>
              <w:t>;</w:t>
            </w:r>
            <w:r w:rsidRPr="0028359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283596" w:rsidRDefault="00283596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3596">
              <w:rPr>
                <w:rFonts w:ascii="Arial" w:hAnsi="Arial" w:cs="Arial"/>
                <w:sz w:val="20"/>
                <w:szCs w:val="20"/>
              </w:rPr>
              <w:t xml:space="preserve">Primeiro ano como contratado a termo resolutivo (Licenciado </w:t>
            </w:r>
            <w:r w:rsidR="009D610E">
              <w:rPr>
                <w:rFonts w:ascii="Arial" w:hAnsi="Arial" w:cs="Arial"/>
                <w:sz w:val="20"/>
                <w:szCs w:val="20"/>
              </w:rPr>
              <w:t>Profissionalizado) – Índice 151.</w:t>
            </w:r>
          </w:p>
          <w:p w:rsidR="009D610E" w:rsidRDefault="009D610E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D610E" w:rsidRDefault="009D610E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 os melhores cumprimentos</w:t>
            </w:r>
          </w:p>
          <w:p w:rsidR="009D610E" w:rsidRDefault="009D610E" w:rsidP="00283596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 Diretora Regional</w:t>
            </w:r>
          </w:p>
          <w:p w:rsidR="00332488" w:rsidRDefault="009D610E" w:rsidP="009D610E">
            <w:pPr>
              <w:spacing w:line="360" w:lineRule="auto"/>
              <w:ind w:firstLine="1134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Fabíola Jael de Sousa Cardoso</w:t>
            </w:r>
          </w:p>
        </w:tc>
      </w:tr>
    </w:tbl>
    <w:p w:rsidR="001768E2" w:rsidRPr="00B738A8" w:rsidRDefault="001768E2" w:rsidP="0033248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t-PT"/>
        </w:rPr>
      </w:pPr>
      <w:bookmarkStart w:id="1" w:name="_GoBack"/>
      <w:bookmarkEnd w:id="1"/>
    </w:p>
    <w:tbl>
      <w:tblPr>
        <w:tblW w:w="8931" w:type="dxa"/>
        <w:tblInd w:w="108" w:type="dxa"/>
        <w:tblLook w:val="01E0" w:firstRow="1" w:lastRow="1" w:firstColumn="1" w:lastColumn="1" w:noHBand="0" w:noVBand="0"/>
      </w:tblPr>
      <w:tblGrid>
        <w:gridCol w:w="8931"/>
      </w:tblGrid>
      <w:tr w:rsidR="0046644F" w:rsidRPr="00391E28" w:rsidTr="0002724E">
        <w:tc>
          <w:tcPr>
            <w:tcW w:w="8931" w:type="dxa"/>
          </w:tcPr>
          <w:p w:rsidR="0046644F" w:rsidRPr="00391E28" w:rsidRDefault="0046644F" w:rsidP="0002724E">
            <w:pPr>
              <w:pStyle w:val="Textosimples"/>
              <w:spacing w:before="0" w:beforeAutospacing="0" w:after="0" w:afterAutospacing="0"/>
              <w:rPr>
                <w:rFonts w:ascii="Arial" w:hAnsi="Arial" w:cs="Arial"/>
                <w:color w:val="000080"/>
                <w:sz w:val="15"/>
                <w:szCs w:val="15"/>
              </w:rPr>
            </w:pPr>
          </w:p>
          <w:p w:rsidR="0046644F" w:rsidRPr="00391E28" w:rsidRDefault="0046644F" w:rsidP="00B738A8">
            <w:pPr>
              <w:rPr>
                <w:rFonts w:ascii="Arial" w:hAnsi="Arial" w:cs="Arial"/>
                <w:color w:val="000080"/>
                <w:sz w:val="15"/>
                <w:szCs w:val="15"/>
              </w:rPr>
            </w:pPr>
            <w:r>
              <w:rPr>
                <w:rFonts w:ascii="Arial" w:hAnsi="Arial" w:cs="Arial"/>
                <w:color w:val="000080"/>
                <w:sz w:val="20"/>
                <w:szCs w:val="20"/>
              </w:rPr>
              <w:t>Secretaria Regional da Educação e Cultura</w:t>
            </w:r>
            <w:r w:rsidR="00B738A8">
              <w:rPr>
                <w:rFonts w:ascii="Arial" w:hAnsi="Arial" w:cs="Arial"/>
                <w:color w:val="000080"/>
                <w:sz w:val="20"/>
                <w:szCs w:val="20"/>
              </w:rPr>
              <w:br/>
            </w:r>
            <w:r>
              <w:rPr>
                <w:rStyle w:val="Forte"/>
                <w:rFonts w:ascii="Arial" w:hAnsi="Arial" w:cs="Arial"/>
                <w:color w:val="000080"/>
                <w:sz w:val="20"/>
                <w:szCs w:val="20"/>
              </w:rPr>
              <w:t>Direção Regional da Educação</w:t>
            </w:r>
            <w:r w:rsidR="00B738A8">
              <w:rPr>
                <w:rStyle w:val="Forte"/>
                <w:rFonts w:ascii="Arial" w:hAnsi="Arial" w:cs="Arial"/>
                <w:color w:val="000080"/>
                <w:sz w:val="20"/>
                <w:szCs w:val="20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Paços da Junta Geral - Carreira dos Cavalos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>
              <w:rPr>
                <w:rFonts w:ascii="Arial" w:hAnsi="Arial" w:cs="Arial"/>
                <w:color w:val="000080"/>
                <w:sz w:val="15"/>
                <w:szCs w:val="15"/>
              </w:rPr>
              <w:t>Apartado 46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9700-167 Angra do Heroísmo</w:t>
            </w:r>
            <w:r w:rsidR="00B738A8">
              <w:rPr>
                <w:rFonts w:ascii="Arial" w:hAnsi="Arial" w:cs="Arial"/>
                <w:color w:val="000080"/>
                <w:sz w:val="15"/>
                <w:szCs w:val="15"/>
              </w:rPr>
              <w:br/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 xml:space="preserve">Telefone: 295 </w:t>
            </w:r>
            <w:r>
              <w:rPr>
                <w:rFonts w:ascii="Arial" w:hAnsi="Arial" w:cs="Arial"/>
                <w:color w:val="000080"/>
                <w:sz w:val="15"/>
                <w:szCs w:val="15"/>
              </w:rPr>
              <w:t>401 100          E-mail: dre</w:t>
            </w:r>
            <w:r w:rsidRPr="00391E28">
              <w:rPr>
                <w:rFonts w:ascii="Arial" w:hAnsi="Arial" w:cs="Arial"/>
                <w:color w:val="000080"/>
                <w:sz w:val="15"/>
                <w:szCs w:val="15"/>
              </w:rPr>
              <w:t>.info@azores.gov.pt</w:t>
            </w:r>
          </w:p>
        </w:tc>
      </w:tr>
      <w:tr w:rsidR="0046644F" w:rsidRPr="00391E28" w:rsidTr="0002724E">
        <w:tc>
          <w:tcPr>
            <w:tcW w:w="8931" w:type="dxa"/>
          </w:tcPr>
          <w:p w:rsidR="0046644F" w:rsidRPr="00391E28" w:rsidRDefault="0046644F" w:rsidP="0002724E">
            <w:pPr>
              <w:pStyle w:val="Textosimples"/>
              <w:spacing w:before="0" w:beforeAutospacing="0" w:after="0" w:afterAutospacing="0"/>
              <w:rPr>
                <w:rFonts w:ascii="Arial" w:hAnsi="Arial" w:cs="Arial"/>
                <w:color w:val="000080"/>
                <w:sz w:val="15"/>
                <w:szCs w:val="15"/>
              </w:rPr>
            </w:pPr>
            <w:r w:rsidRPr="00391E28">
              <w:rPr>
                <w:rFonts w:ascii="Arial" w:hAnsi="Arial" w:cs="Arial"/>
                <w:noProof/>
                <w:color w:val="000080"/>
                <w:sz w:val="15"/>
                <w:szCs w:val="15"/>
              </w:rPr>
              <w:lastRenderedPageBreak/>
              <w:drawing>
                <wp:inline distT="0" distB="0" distL="0" distR="0" wp14:anchorId="47E582A4" wp14:editId="4AD1B401">
                  <wp:extent cx="885825" cy="647700"/>
                  <wp:effectExtent l="0" t="0" r="9525" b="0"/>
                  <wp:docPr id="4" name="Imagem 4" descr="Acor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Acores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092" w:rsidRPr="00CC4092" w:rsidRDefault="00CC4092" w:rsidP="00CC4092">
      <w:pPr>
        <w:spacing w:after="0" w:line="360" w:lineRule="auto"/>
        <w:rPr>
          <w:rFonts w:ascii="Arial" w:eastAsia="Times New Roman" w:hAnsi="Arial" w:cs="Arial"/>
          <w:sz w:val="18"/>
          <w:szCs w:val="18"/>
        </w:rPr>
      </w:pPr>
    </w:p>
    <w:p w:rsidR="00CC4092" w:rsidRPr="00CC4092" w:rsidRDefault="00CC4092" w:rsidP="00CC4092">
      <w:pPr>
        <w:rPr>
          <w:rFonts w:ascii="Arial" w:hAnsi="Arial" w:cs="Arial"/>
          <w:sz w:val="24"/>
          <w:szCs w:val="24"/>
        </w:rPr>
      </w:pPr>
    </w:p>
    <w:sectPr w:rsidR="00CC4092" w:rsidRPr="00CC4092" w:rsidSect="0080166F">
      <w:footerReference w:type="default" r:id="rId14"/>
      <w:pgSz w:w="11906" w:h="16838"/>
      <w:pgMar w:top="1276" w:right="707" w:bottom="993" w:left="993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596" w:rsidRDefault="00283596" w:rsidP="00CC4092">
      <w:pPr>
        <w:spacing w:after="0" w:line="240" w:lineRule="auto"/>
      </w:pPr>
      <w:r>
        <w:separator/>
      </w:r>
    </w:p>
  </w:endnote>
  <w:endnote w:type="continuationSeparator" w:id="0">
    <w:p w:rsidR="00283596" w:rsidRDefault="00283596" w:rsidP="00CC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092" w:rsidRDefault="00CC4092" w:rsidP="00CC4092">
    <w:pPr>
      <w:pStyle w:val="Rodap"/>
      <w:tabs>
        <w:tab w:val="clear" w:pos="4252"/>
        <w:tab w:val="clear" w:pos="8504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596" w:rsidRDefault="00283596" w:rsidP="00CC4092">
      <w:pPr>
        <w:spacing w:after="0" w:line="240" w:lineRule="auto"/>
      </w:pPr>
      <w:r>
        <w:separator/>
      </w:r>
    </w:p>
  </w:footnote>
  <w:footnote w:type="continuationSeparator" w:id="0">
    <w:p w:rsidR="00283596" w:rsidRDefault="00283596" w:rsidP="00CC40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3596"/>
    <w:rsid w:val="00097949"/>
    <w:rsid w:val="000E7AD8"/>
    <w:rsid w:val="001768E2"/>
    <w:rsid w:val="001C2ECA"/>
    <w:rsid w:val="001D04CD"/>
    <w:rsid w:val="001E168D"/>
    <w:rsid w:val="0025525F"/>
    <w:rsid w:val="00267060"/>
    <w:rsid w:val="00283596"/>
    <w:rsid w:val="002F4293"/>
    <w:rsid w:val="00314BC7"/>
    <w:rsid w:val="00332488"/>
    <w:rsid w:val="003404F5"/>
    <w:rsid w:val="00433E99"/>
    <w:rsid w:val="0046644F"/>
    <w:rsid w:val="004C3D1C"/>
    <w:rsid w:val="004E35DE"/>
    <w:rsid w:val="005714F1"/>
    <w:rsid w:val="005C3CF9"/>
    <w:rsid w:val="005E1CB5"/>
    <w:rsid w:val="006C7945"/>
    <w:rsid w:val="00707F66"/>
    <w:rsid w:val="007E272C"/>
    <w:rsid w:val="0080166F"/>
    <w:rsid w:val="008773ED"/>
    <w:rsid w:val="008A6AC6"/>
    <w:rsid w:val="008C7246"/>
    <w:rsid w:val="00921B28"/>
    <w:rsid w:val="00940D47"/>
    <w:rsid w:val="009D610E"/>
    <w:rsid w:val="00AB3FA6"/>
    <w:rsid w:val="00AC4E3C"/>
    <w:rsid w:val="00B14CB4"/>
    <w:rsid w:val="00B30D57"/>
    <w:rsid w:val="00B372AB"/>
    <w:rsid w:val="00B738A8"/>
    <w:rsid w:val="00B77C49"/>
    <w:rsid w:val="00C71598"/>
    <w:rsid w:val="00C71EAA"/>
    <w:rsid w:val="00C72BA9"/>
    <w:rsid w:val="00CA2A52"/>
    <w:rsid w:val="00CC4092"/>
    <w:rsid w:val="00D13371"/>
    <w:rsid w:val="00D74889"/>
    <w:rsid w:val="00E454F3"/>
    <w:rsid w:val="00E70718"/>
    <w:rsid w:val="00E77998"/>
    <w:rsid w:val="00EE58CD"/>
    <w:rsid w:val="00F13453"/>
    <w:rsid w:val="00F17E87"/>
    <w:rsid w:val="00F47840"/>
    <w:rsid w:val="00F61B80"/>
    <w:rsid w:val="00F91F8C"/>
    <w:rsid w:val="00FD4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40FA691-F406-4D4C-96EA-4001376AD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CC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CC4092"/>
  </w:style>
  <w:style w:type="paragraph" w:styleId="Rodap">
    <w:name w:val="footer"/>
    <w:basedOn w:val="Normal"/>
    <w:link w:val="RodapCarter"/>
    <w:uiPriority w:val="99"/>
    <w:unhideWhenUsed/>
    <w:rsid w:val="00CC409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CC4092"/>
  </w:style>
  <w:style w:type="table" w:styleId="Tabelacomgrelha">
    <w:name w:val="Table Grid"/>
    <w:basedOn w:val="Tabelanormal"/>
    <w:uiPriority w:val="39"/>
    <w:rsid w:val="00CC40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MarcadordePosio">
    <w:name w:val="Placeholder Text"/>
    <w:basedOn w:val="Tipodeletrapredefinidodopargrafo"/>
    <w:uiPriority w:val="99"/>
    <w:semiHidden/>
    <w:rsid w:val="00F91F8C"/>
    <w:rPr>
      <w:color w:val="808080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14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14CB4"/>
    <w:rPr>
      <w:rFonts w:ascii="Tahoma" w:hAnsi="Tahoma" w:cs="Tahoma"/>
      <w:sz w:val="16"/>
      <w:szCs w:val="16"/>
    </w:rPr>
  </w:style>
  <w:style w:type="character" w:styleId="Hiperligao">
    <w:name w:val="Hyperlink"/>
    <w:basedOn w:val="Tipodeletrapredefinidodopargrafo"/>
    <w:uiPriority w:val="99"/>
    <w:unhideWhenUsed/>
    <w:rsid w:val="006C7945"/>
    <w:rPr>
      <w:color w:val="0563C1" w:themeColor="hyperlink"/>
      <w:u w:val="single"/>
    </w:rPr>
  </w:style>
  <w:style w:type="paragraph" w:styleId="Textosimples">
    <w:name w:val="Plain Text"/>
    <w:basedOn w:val="Normal"/>
    <w:link w:val="TextosimplesCarter"/>
    <w:rsid w:val="004664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TextosimplesCarter">
    <w:name w:val="Texto simples Caráter"/>
    <w:basedOn w:val="Tipodeletrapredefinidodopargrafo"/>
    <w:link w:val="Textosimples"/>
    <w:rsid w:val="0046644F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Forte">
    <w:name w:val="Strong"/>
    <w:basedOn w:val="Tipodeletrapredefinidodopargrafo"/>
    <w:qFormat/>
    <w:rsid w:val="004664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1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1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cid:image002.jpg@01D1488A.9E442D90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20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cid:image002.jpg@01D1488A.9E442D9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318AD-472B-4B00-AC00-1D20F887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Regional dos Açores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ec197021</dc:creator>
  <cp:lastModifiedBy>Renata BSM. Costa</cp:lastModifiedBy>
  <cp:revision>6</cp:revision>
  <cp:lastPrinted>2018-01-08T09:54:00Z</cp:lastPrinted>
  <dcterms:created xsi:type="dcterms:W3CDTF">2018-01-05T17:27:00Z</dcterms:created>
  <dcterms:modified xsi:type="dcterms:W3CDTF">2018-01-08T09:54:00Z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edoclink_DeleteUnknownTags">
    <vt:lpwstr>true</vt:lpwstr>
  </property>
  <property fmtid="{D5CDD505-2E9C-101B-9397-08002B2CF9AE}" pid="3" name="_edoclink_DocumentConnected">
    <vt:lpwstr>true</vt:lpwstr>
  </property>
  <property fmtid="{D5CDD505-2E9C-101B-9397-08002B2CF9AE}" pid="4" name="_edoclink_EntitiesEnabled">
    <vt:lpwstr>false</vt:lpwstr>
  </property>
  <property fmtid="{D5CDD505-2E9C-101B-9397-08002B2CF9AE}" pid="5" name="_edoclink_EntitiesOptional">
    <vt:lpwstr>true</vt:lpwstr>
  </property>
  <property fmtid="{D5CDD505-2E9C-101B-9397-08002B2CF9AE}" pid="6" name="_edoclink_AutoAssociation">
    <vt:lpwstr>false</vt:lpwstr>
  </property>
  <property fmtid="{D5CDD505-2E9C-101B-9397-08002B2CF9AE}" pid="7" name="_edoclink_AutoSave">
    <vt:lpwstr>true</vt:lpwstr>
  </property>
  <property fmtid="{D5CDD505-2E9C-101B-9397-08002B2CF9AE}" pid="8" name="_edoclink_DocumentFileName">
    <vt:lpwstr>Email</vt:lpwstr>
  </property>
  <property fmtid="{D5CDD505-2E9C-101B-9397-08002B2CF9AE}" pid="9" name="_e-doclink_DocumentState">
    <vt:lpwstr>Registered</vt:lpwstr>
  </property>
  <property fmtid="{D5CDD505-2E9C-101B-9397-08002B2CF9AE}" pid="10" name="e-doclink">
    <vt:lpwstr>MAIL-S-DRE/2016/6616</vt:lpwstr>
  </property>
  <property fmtid="{D5CDD505-2E9C-101B-9397-08002B2CF9AE}" pid="11" name="_edoclink_DocumentKey">
    <vt:lpwstr>7a12e5d3-3a72-48df-a6fe-b94f4f548585</vt:lpwstr>
  </property>
  <property fmtid="{D5CDD505-2E9C-101B-9397-08002B2CF9AE}" pid="12" name="_edoclink_DocumentVersion">
    <vt:lpwstr>1</vt:lpwstr>
  </property>
  <property fmtid="{D5CDD505-2E9C-101B-9397-08002B2CF9AE}" pid="13" name="_edoclink_ContainerType">
    <vt:lpwstr>Card</vt:lpwstr>
  </property>
  <property fmtid="{D5CDD505-2E9C-101B-9397-08002B2CF9AE}" pid="14" name="_edoclink_ContainerKey">
    <vt:lpwstr>29fea040-e742-4354-9d4c-a6b400f63a7d</vt:lpwstr>
  </property>
  <property fmtid="{D5CDD505-2E9C-101B-9397-08002B2CF9AE}" pid="15" name="_edoclink_DocumentChanged">
    <vt:lpwstr>true</vt:lpwstr>
  </property>
</Properties>
</file>